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40"/>
        <w:gridCol w:w="3083"/>
        <w:gridCol w:w="3081"/>
      </w:tblGrid>
      <w:tr w:rsidR="004B178A" w:rsidTr="001F6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1F6468">
        <w:sdt>
          <w:sdtPr>
            <w:id w:val="1279524753"/>
            <w:placeholder>
              <w:docPart w:val="1DBBEA8A84734A20A1BF50442B42AC9C"/>
            </w:placeholder>
            <w:date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1F6468" w:rsidP="001F6468">
                <w:r>
                  <w:t>30</w:t>
                </w:r>
                <w:r w:rsidR="004B178A">
                  <w:t xml:space="preserve"> de </w:t>
                </w:r>
                <w:r>
                  <w:t>agosto</w:t>
                </w:r>
                <w:r w:rsidR="004B178A">
                  <w:t xml:space="preserve"> de 201</w:t>
                </w:r>
                <w:r w:rsidR="004D06C7">
                  <w:t>7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 w:rsidP="001F6468">
            <w:r w:rsidRPr="004B178A">
              <w:t xml:space="preserve">Programa de visitas ao Curso de Farmácia – Visita </w:t>
            </w:r>
            <w:r w:rsidR="001F6468">
              <w:t>CAU Tijucas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 w:rsidP="00432076">
            <w:r>
              <w:t>13h às 1</w:t>
            </w:r>
            <w:r w:rsidR="00432076">
              <w:t>7</w:t>
            </w:r>
            <w:r>
              <w:t>h</w:t>
            </w:r>
          </w:p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UNIVALI</w:t>
            </w:r>
          </w:p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 w:rsidP="001F6468">
            <w:r>
              <w:t xml:space="preserve">Alunos do </w:t>
            </w:r>
            <w:r w:rsidR="001F6468">
              <w:t>CAU de Tijucas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1F6468" w:rsidRDefault="001F6468" w:rsidP="001F6468">
      <w:pPr>
        <w:jc w:val="both"/>
      </w:pPr>
      <w:r>
        <w:t>O Curso de Farmácia, em seu programa de visitas, recebe alunos do ensino fundamental e médio de várias escolas públicas e privadas.</w:t>
      </w:r>
    </w:p>
    <w:p w:rsidR="004B178A" w:rsidRDefault="001F6468" w:rsidP="001F6468">
      <w:pPr>
        <w:jc w:val="both"/>
      </w:pPr>
      <w:r>
        <w:t>Os alunos do CAU de Tijucas estiveram em uma visita a UNIVALI no dia 30 de agosto de 2017 e, durante a visita, tiveram a oportunidade de visitar alguns laboratórios do Curso Farmácia e participar de uma aula prática junto com os alunos do curso. A visita proporcionou aos alunos a conhecerem melhor a estrutura do Curso, as áreas de atuação do Farmacêutico e esclareceram algumas dúvidas</w:t>
      </w:r>
      <w:r w:rsidR="007E355C">
        <w:t xml:space="preserve"> sobre a profissão Farmacêutica</w:t>
      </w:r>
      <w:r>
        <w:t xml:space="preserve">. 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1F6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Pr="007E355C" w:rsidRDefault="004B178A"/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Pr="007E355C" w:rsidRDefault="007E355C">
            <w:r w:rsidRPr="007E355C">
              <w:t>Funcionários</w:t>
            </w:r>
          </w:p>
        </w:tc>
      </w:tr>
      <w:tr w:rsidR="004B178A" w:rsidTr="001F6468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1F6468">
            <w:r>
              <w:t xml:space="preserve">Daisy </w:t>
            </w:r>
            <w:proofErr w:type="spellStart"/>
            <w:r>
              <w:t>Netz</w:t>
            </w:r>
            <w:proofErr w:type="spellEnd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7E355C">
            <w:r>
              <w:t>Marcel Petreanu</w:t>
            </w:r>
          </w:p>
        </w:tc>
      </w:tr>
      <w:tr w:rsidR="004B178A" w:rsidTr="001F6468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anexos</w:t>
      </w:r>
    </w:p>
    <w:p w:rsidR="00BA3E2C" w:rsidRDefault="001F6468" w:rsidP="001F6468">
      <w:pPr>
        <w:jc w:val="center"/>
      </w:pPr>
      <w:bookmarkStart w:id="0" w:name="_GoBack"/>
      <w:r w:rsidRPr="001F6468">
        <w:rPr>
          <w:noProof/>
        </w:rPr>
        <w:drawing>
          <wp:inline distT="0" distB="0" distL="0" distR="0">
            <wp:extent cx="3788228" cy="2272494"/>
            <wp:effectExtent l="0" t="0" r="3175" b="0"/>
            <wp:docPr id="7" name="Imagem 7" descr="d:\Users\5210925\Desktop\Ações\2017-2\Visita dos alunos do CAU Tijucas\20170830_12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7-2\Visita dos alunos do CAU Tijucas\20170830_120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44" cy="23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3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1F6468"/>
    <w:rsid w:val="004154F3"/>
    <w:rsid w:val="00432076"/>
    <w:rsid w:val="004B178A"/>
    <w:rsid w:val="004D06C7"/>
    <w:rsid w:val="007E355C"/>
    <w:rsid w:val="00B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04FC1"/>
    <w:rsid w:val="00076E26"/>
    <w:rsid w:val="0026510C"/>
    <w:rsid w:val="00770320"/>
    <w:rsid w:val="00B07CAA"/>
    <w:rsid w:val="00B37C36"/>
    <w:rsid w:val="00B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Q2MPMETMKQAM-2600-160</_dlc_DocId>
    <_dlc_DocIdUrl xmlns="74605401-ef82-4e58-8e01-df55332c0536">
      <Url>https://adminnovoportal.univali.br/graduacao/farmacia-itajai/extensao/_layouts/15/DocIdRedir.aspx?ID=Q2MPMETMKQAM-2600-160</Url>
      <Description>Q2MPMETMKQAM-2600-160</Description>
    </_dlc_DocIdUrl>
  </documentManagement>
</p:properties>
</file>

<file path=customXml/itemProps1.xml><?xml version="1.0" encoding="utf-8"?>
<ds:datastoreItem xmlns:ds="http://schemas.openxmlformats.org/officeDocument/2006/customXml" ds:itemID="{A3937203-7FE6-4AB3-B7D1-4879C6405F44}"/>
</file>

<file path=customXml/itemProps2.xml><?xml version="1.0" encoding="utf-8"?>
<ds:datastoreItem xmlns:ds="http://schemas.openxmlformats.org/officeDocument/2006/customXml" ds:itemID="{8BA311B0-525D-4126-94A7-5BF914F164BF}"/>
</file>

<file path=customXml/itemProps3.xml><?xml version="1.0" encoding="utf-8"?>
<ds:datastoreItem xmlns:ds="http://schemas.openxmlformats.org/officeDocument/2006/customXml" ds:itemID="{6B7D80B2-AF85-423A-B6DF-95C55F821E76}"/>
</file>

<file path=customXml/itemProps4.xml><?xml version="1.0" encoding="utf-8"?>
<ds:datastoreItem xmlns:ds="http://schemas.openxmlformats.org/officeDocument/2006/customXml" ds:itemID="{6C194C0D-4BB9-486A-AF58-D8C798611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7</cp:revision>
  <dcterms:created xsi:type="dcterms:W3CDTF">2017-05-03T17:37:00Z</dcterms:created>
  <dcterms:modified xsi:type="dcterms:W3CDTF">2018-02-27T16:43:00Z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f69bc85b-84d5-4ba1-af9e-44b71047dec9</vt:lpwstr>
  </property>
</Properties>
</file>